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现代物流管理</w:t>
      </w:r>
    </w:p>
    <w:p>
      <w:r>
        <w:rPr>
          <w:rFonts w:ascii="宋体" w:hAnsi="宋体" w:eastAsia="宋体"/>
          <w:sz w:val="24"/>
        </w:rPr>
        <w:t>李瑞吉，郭翩，赵春杰主编；唐淑芬，贺珺玮，李蓓蕾副主编；王德振参编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李瑞吉，郭翩，赵春杰主编；唐淑芬，贺珺玮，李蓓蕾副主编；王德振参编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本书出售、求购地址：https://www.jiaokey.com/book/detail/13896333.html</w:t>
      </w:r>
    </w:p>
    <w:p>
      <w:r>
        <w:t>更多相关图书推荐：https://www.jiaokey.com</w:t>
      </w:r>
    </w:p>
    <w:p>
      <w:r>
        <w:t>李瑞吉，郭翩，赵春杰主编；唐淑芬，贺珺玮，李蓓蕾副主编；王德振参编 其他作品：https://www.jiaokey.com/tag/李瑞吉，郭翩，赵春杰主编；唐淑芬，贺珺玮，李蓓蕾副主编；王德振参编.html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关键词搜索：https://www.jiaokey.com/tag/现代物流管理.html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