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有机化学中的光谱方法 第6版</w:t>
      </w:r>
    </w:p>
    <w:p>
      <w:r>
        <w:rPr>
          <w:rFonts w:ascii="宋体" w:hAnsi="宋体" w:eastAsia="宋体"/>
          <w:sz w:val="24"/>
        </w:rPr>
        <w:t>（英）达德利·H.威廉斯，伊恩，弗莱明著；张艳，邱崸，施卫峰，王剑波等译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有机化学中的光谱方法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（英）达德利·H.威廉斯，伊恩，弗莱明著；张艳，邱崸，施卫峰，王剑波等译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本书出售、求购地址：https://www.jiaokey.com/book/detail/13895735.html</w:t>
      </w:r>
    </w:p>
    <w:p>
      <w:r>
        <w:t>更多相关图书推荐：https://www.jiaokey.com</w:t>
      </w:r>
    </w:p>
    <w:p>
      <w:r>
        <w:t>（英）达德利·H.威廉斯，伊恩，弗莱明著；张艳，邱崸，施卫峰，王剑波等译 其他作品：https://www.jiaokey.com/tag/（英）达德利·H.威廉斯，伊恩，弗莱明著；张艳，邱崸，施卫峰，王剑波等译.html</w:t>
      </w:r>
    </w:p>
    <w:p>
      <w:r>
        <w:t>关键词搜索：https://www.jiaokey.com/tag/有机化学中的光谱方法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