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书名：劳动合同纠纷实用法律手册</w:t>
      </w:r>
    </w:p>
    <w:p>
      <w:r>
        <w:t>作者：王立楠编著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总页数：413</w:t>
      </w:r>
    </w:p>
    <w:p>
      <w:r>
        <w:t>更多请访问教客网: www.jiaokey.com</w:t>
      </w:r>
    </w:p>
    <w:p>
      <w:r>
        <w:t>劳动合同纠纷实用法律手册 评论地址：https://www.jiaokey.com/book/detail/13895605.html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