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思想政治教育研究论丛  第4辑</w:t>
      </w:r>
    </w:p>
    <w:p>
      <w:r>
        <w:rPr>
          <w:rFonts w:ascii="宋体" w:hAnsi="宋体" w:eastAsia="宋体"/>
          <w:sz w:val="24"/>
        </w:rPr>
        <w:t>余斌，蒋永穆主编；李春华，何艺新，黄丽珊执行主编；邓纯东总主编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余斌，蒋永穆主编；李春华，何艺新，黄丽珊执行主编；邓纯东总主编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本书出售、求购地址：https://www.jiaokey.com/book/detail/13895237.html</w:t>
      </w:r>
    </w:p>
    <w:p>
      <w:r>
        <w:t>更多相关图书推荐：https://www.jiaokey.com</w:t>
      </w:r>
    </w:p>
    <w:p>
      <w:r>
        <w:t>余斌，蒋永穆主编；李春华，何艺新，黄丽珊执行主编；邓纯东总主编 其他作品：https://www.jiaokey.com/tag/余斌，蒋永穆主编；李春华，何艺新，黄丽珊执行主编；邓纯东总主编.html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关键词搜索：https://www.jiaokey.com/tag/思想政治教育研究论丛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