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美军野战炮兵与近距空中支援火力比较研究</w:t>
      </w:r>
    </w:p>
    <w:p>
      <w:r>
        <w:rPr>
          <w:rFonts w:ascii="宋体" w:hAnsi="宋体" w:eastAsia="宋体"/>
          <w:sz w:val="24"/>
        </w:rPr>
        <w:t>约翰·J.麦格拉思著；徐立东，李菲，李捷编译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美军野战炮兵与近距空中支援火力比较研究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约翰·J.麦格拉思著；徐立东，李菲，李捷编译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本书出售、求购地址：https://www.jiaokey.com/book/detail/13894586.html</w:t>
      </w:r>
    </w:p>
    <w:p>
      <w:r>
        <w:t>更多相关图书推荐：https://www.jiaokey.com</w:t>
      </w:r>
    </w:p>
    <w:p>
      <w:r>
        <w:t>约翰·J.麦格拉思著；徐立东，李菲，李捷编译 其他作品：https://www.jiaokey.com/tag/约翰·J.麦格拉思著；徐立东，李菲，李捷编译.html</w:t>
      </w:r>
    </w:p>
    <w:p>
      <w:r>
        <w:t>关键词搜索：https://www.jiaokey.com/tag/美军野战炮兵与近距空中支援火力比较研究.html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