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明代春秋学研究 = A study of the Spring and Autumn annals in Ming Dynasty</w:t>
      </w:r>
    </w:p>
    <w:p>
      <w:r>
        <w:rPr>
          <w:rFonts w:ascii="宋体" w:hAnsi="宋体" w:eastAsia="宋体"/>
          <w:sz w:val="24"/>
        </w:rPr>
        <w:t>林颖政著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明代春秋学研究 = A study of the Spring and Autumn annals in Ming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本书出售、求购地址：https://www.jiaokey.com/book/detail/13894072.html</w:t>
      </w:r>
    </w:p>
    <w:p>
      <w:r>
        <w:t>更多相关图书推荐：https://www.jiaokey.com</w:t>
      </w:r>
    </w:p>
    <w:p>
      <w:r>
        <w:t>林颖政著 其他作品：https://www.jiaokey.com/tag/林颖政著.html</w:t>
      </w:r>
    </w:p>
    <w:p>
      <w:r>
        <w:t>致知学术出版社 出版图书：https://www.jiaokey.com/tag/致知学术出版社.html</w:t>
      </w:r>
    </w:p>
    <w:p>
      <w:r>
        <w:t>关键词搜索：https://www.jiaokey.com/tag/明代春秋学研究 = A study of the Spring and Autumn annals in Ming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