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达·伽马以前中亚和东亚的基督教</w:t>
      </w:r>
    </w:p>
    <w:p>
      <w:r>
        <w:rPr>
          <w:rFonts w:ascii="宋体" w:hAnsi="宋体" w:eastAsia="宋体"/>
          <w:sz w:val="24"/>
        </w:rPr>
        <w:t>（德）克里木凯特著；林悟殊翻译增订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达·伽马以前中亚和东亚的基督教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（德）克里木凯特著；林悟殊翻译增订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本书出售、求购地址：https://www.jiaokey.com/book/detail/13894011.html</w:t>
      </w:r>
    </w:p>
    <w:p>
      <w:r>
        <w:t>更多相关图书推荐：https://www.jiaokey.com</w:t>
      </w:r>
    </w:p>
    <w:p>
      <w:r>
        <w:t>（德）克里木凯特著；林悟殊翻译增订 其他作品：https://www.jiaokey.com/tag/（德）克里木凯特著；林悟殊翻译增订.html</w:t>
      </w:r>
    </w:p>
    <w:p>
      <w:r>
        <w:t>淑馨出版社 出版图书：https://www.jiaokey.com/tag/淑馨出版社.html</w:t>
      </w:r>
    </w:p>
    <w:p>
      <w:r>
        <w:t>关键词搜索：https://www.jiaokey.com/tag/达·伽马以前中亚和东亚的基督教.html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