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电影战线两条路线斗争大事记  修订本</w:t>
      </w:r>
    </w:p>
    <w:p>
      <w:r>
        <w:rPr>
          <w:rFonts w:ascii="宋体" w:hAnsi="宋体" w:eastAsia="宋体"/>
          <w:sz w:val="24"/>
        </w:rPr>
        <w:t>中国影协革命造反委员会，北师大井冈山中文系大队井冈潮战斗队，旧文化部机关革命战斗组织联络站电影红旗合编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电影战线两条路线斗争大事记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中国影协革命造反委员会，北师大井冈山中文系大队井冈潮战斗队，旧文化部机关革命战斗组织联络站电影红旗合编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北师大井冈潮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本书出售、求购地址：https://www.jiaokey.com/book/detail/13893937.html</w:t>
      </w:r>
    </w:p>
    <w:p>
      <w:r>
        <w:t>更多相关图书推荐：https://www.jiaokey.com</w:t>
      </w:r>
    </w:p>
    <w:p>
      <w:r>
        <w:t>中国影协革命造反委员会，北师大井冈山中文系大队井冈潮战斗队，旧文化部机关革命战斗组织联络站电影红旗合编 其他作品：https://www.jiaokey.com/tag/中国影协革命造反委员会，北师大井冈山中文系大队井冈潮战斗队，旧文化部机关革命战斗组织联络站电影红旗合编.html</w:t>
      </w:r>
    </w:p>
    <w:p>
      <w:r>
        <w:t>北师大井冈潮 出版图书：https://www.jiaokey.com/tag/北师大井冈潮.html</w:t>
      </w:r>
    </w:p>
    <w:p>
      <w:r>
        <w:t>关键词搜索：https://www.jiaokey.com/tag/电影战线两条路线斗争大事记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