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当代著名画家泰顺行</w:t>
      </w:r>
    </w:p>
    <w:p>
      <w:r>
        <w:rPr>
          <w:rFonts w:ascii="宋体" w:hAnsi="宋体" w:eastAsia="宋体"/>
          <w:sz w:val="24"/>
        </w:rPr>
        <w:t>孙晓东，朱伟广，印良著；王岳庭，李元普主编；洪周荣，王贺副主编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当代著名画家泰顺行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孙晓东，朱伟广，印良著；王岳庭，李元普主编；洪周荣，王贺副主编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本书出售、求购地址：https://www.jiaokey.com/book/detail/13892908.html</w:t>
      </w:r>
    </w:p>
    <w:p>
      <w:r>
        <w:t>更多相关图书推荐：https://www.jiaokey.com</w:t>
      </w:r>
    </w:p>
    <w:p>
      <w:r>
        <w:t>孙晓东，朱伟广，印良著；王岳庭，李元普主编；洪周荣，王贺副主编 其他作品：https://www.jiaokey.com/tag/孙晓东，朱伟广，印良著；王岳庭，李元普主编；洪周荣，王贺副主编.html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关键词搜索：https://www.jiaokey.com/tag/当代著名画家泰顺行.html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