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书名：古老常新的铜镜  儒学理想与现实人生</w:t>
      </w:r>
    </w:p>
    <w:p>
      <w:r>
        <w:t>作者：斯英琦著</w:t>
      </w:r>
    </w:p>
    <w:p>
      <w:r>
        <w:t>出版社：上海：上海书店出版社</w:t>
      </w:r>
    </w:p>
    <w:p>
      <w:r>
        <w:t>出版日期：1996</w:t>
      </w:r>
    </w:p>
    <w:p>
      <w:r>
        <w:t>总页数：171</w:t>
      </w:r>
    </w:p>
    <w:p>
      <w:r>
        <w:t>更多请访问教客网: www.jiaokey.com</w:t>
      </w:r>
    </w:p>
    <w:p>
      <w:r>
        <w:t>古老常新的铜镜  儒学理想与现实人生 评论地址：https://www.jiaokey.com/book/detail/13892724.html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