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微型计算机接口技术</w:t>
      </w:r>
    </w:p>
    <w:p>
      <w:r>
        <w:rPr>
          <w:rFonts w:ascii="宋体" w:hAnsi="宋体" w:eastAsia="宋体"/>
          <w:sz w:val="24"/>
        </w:rPr>
        <w:t>刘乐善，陈进才主编；刘乐善，卢萍，陈进才，李畅编著；周可主审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微型计算机接口技术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刘乐善，陈进才主编；刘乐善，卢萍，陈进才，李畅编著；周可主审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本书出售、求购地址：https://www.jiaokey.com/book/detail/13892489.html</w:t>
      </w:r>
    </w:p>
    <w:p>
      <w:r>
        <w:t>更多相关图书推荐：https://www.jiaokey.com</w:t>
      </w:r>
    </w:p>
    <w:p>
      <w:r>
        <w:t>刘乐善，陈进才主编；刘乐善，卢萍，陈进才，李畅编著；周可主审 其他作品：https://www.jiaokey.com/tag/刘乐善，陈进才主编；刘乐善，卢萍，陈进才，李畅编著；周可主审.html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关键词搜索：https://www.jiaokey.com/tag/微型计算机接口技术.html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