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实用血瘀证学</w:t>
      </w:r>
    </w:p>
    <w:p>
      <w:r>
        <w:rPr>
          <w:rFonts w:ascii="宋体" w:hAnsi="宋体" w:eastAsia="宋体"/>
          <w:sz w:val="24"/>
        </w:rPr>
        <w:t>陈可冀，史载祥主编；贾海忠，马晓昌主编助理；于素先，马晓昌，马晓斌等编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1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实用血瘀证学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陈可冀，史载祥主编；贾海忠，马晓昌主编助理；于素先，马晓昌，马晓斌等编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北京:人民卫生出版社,1999.10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血瘀(学科:诊疗)活血祛瘀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本书出售、求购地址：https://www.jiaokey.com/book/detail/13891561.html</w:t>
      </w:r>
    </w:p>
    <w:p>
      <w:r>
        <w:t>更多相关图书推荐：https://www.jiaokey.com</w:t>
      </w:r>
    </w:p>
    <w:p>
      <w:r>
        <w:t>陈可冀，史载祥主编；贾海忠，马晓昌主编助理；于素先，马晓昌，马晓斌等编 其他作品：https://www.jiaokey.com/tag/陈可冀，史载祥主编；贾海忠，马晓昌主编助理；于素先，马晓昌，马晓斌等编.html</w:t>
      </w:r>
    </w:p>
    <w:p>
      <w:r>
        <w:t>北京:人民卫生出版社,1999.10 出版图书：https://www.jiaokey.com/tag/北京:人民卫生出版社,1999.10.html</w:t>
      </w:r>
    </w:p>
    <w:p>
      <w:r>
        <w:t>关键词搜索：https://www.jiaokey.com/tag/血瘀(学科:诊疗)活血祛瘀.html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