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普通生物学</w:t>
      </w:r>
    </w:p>
    <w:p>
      <w:r>
        <w:rPr>
          <w:rFonts w:ascii="宋体" w:hAnsi="宋体" w:eastAsia="宋体"/>
          <w:sz w:val="24"/>
        </w:rPr>
        <w:t>陈兰英主编；侯玉杰，刘睿芳，赵安芳，屈二军副主编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陈兰英主编；侯玉杰，刘睿芳，赵安芳，屈二军副主编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本书出售、求购地址：https://www.jiaokey.com/book/detail/13891514.html</w:t>
      </w:r>
    </w:p>
    <w:p>
      <w:r>
        <w:t>更多相关图书推荐：https://www.jiaokey.com</w:t>
      </w:r>
    </w:p>
    <w:p>
      <w:r>
        <w:t>陈兰英主编；侯玉杰，刘睿芳，赵安芳，屈二军副主编 其他作品：https://www.jiaokey.com/tag/陈兰英主编；侯玉杰，刘睿芳，赵安芳，屈二军副主编.html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关键词搜索：https://www.jiaokey.com/tag/普通生物学.html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