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高中代数一题多解  修订本</w:t>
      </w:r>
    </w:p>
    <w:p>
      <w:r>
        <w:rPr>
          <w:rFonts w:ascii="宋体" w:hAnsi="宋体" w:eastAsia="宋体"/>
          <w:sz w:val="24"/>
        </w:rPr>
        <w:t>翟连林主编；王学功，王乾岭，叶龄逸，刘盛锡，陈士杰，李福宽，林福堂，施英杰，项昭义编著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高中代数一题多解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翟连林主编；王学功，王乾岭，叶龄逸，刘盛锡，陈士杰，李福宽，林福堂，施英杰，项昭义编著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本书出售、求购地址：https://www.jiaokey.com/book/detail/13890989.html</w:t>
      </w:r>
    </w:p>
    <w:p>
      <w:r>
        <w:t>更多相关图书推荐：https://www.jiaokey.com</w:t>
      </w:r>
    </w:p>
    <w:p>
      <w:r>
        <w:t>翟连林主编；王学功，王乾岭，叶龄逸，刘盛锡，陈士杰，李福宽，林福堂，施英杰，项昭义编著 其他作品：https://www.jiaokey.com/tag/翟连林主编；王学功，王乾岭，叶龄逸，刘盛锡，陈士杰，李福宽，林福堂，施英杰，项昭义编著.html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关键词搜索：https://www.jiaokey.com/tag/高中代数一题多解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