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初中数学学习解题手册  初二  全1册</w:t>
      </w:r>
    </w:p>
    <w:p>
      <w:r>
        <w:rPr>
          <w:rFonts w:ascii="宋体" w:hAnsi="宋体" w:eastAsia="宋体"/>
          <w:sz w:val="24"/>
        </w:rPr>
        <w:t>伍健中主编；喻健生，谭爱均，刘光辉，李克诚，杨文娟，杨文光，陈一新编著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初中数学学习解题手册  初二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伍健中主编；喻健生，谭爱均，刘光辉，李克诚，杨文娟，杨文光，陈一新编著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本书出售、求购地址：https://www.jiaokey.com/book/detail/13890972.html</w:t>
      </w:r>
    </w:p>
    <w:p>
      <w:r>
        <w:t>更多相关图书推荐：https://www.jiaokey.com</w:t>
      </w:r>
    </w:p>
    <w:p>
      <w:r>
        <w:t>伍健中主编；喻健生，谭爱均，刘光辉，李克诚，杨文娟，杨文光，陈一新编著 其他作品：https://www.jiaokey.com/tag/伍健中主编；喻健生，谭爱均，刘光辉，李克诚，杨文娟，杨文光，陈一新编著.html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  初中数学学习解题手册  初二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