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中国共产党红军第四军第九次代表大会决议案</w:t>
      </w:r>
    </w:p>
    <w:p>
      <w:r>
        <w:rPr>
          <w:rFonts w:ascii="宋体" w:hAnsi="宋体" w:eastAsia="宋体"/>
          <w:sz w:val="24"/>
        </w:rPr>
        <w:t>太行三分区人民武装部翻印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中国共产党红军第四军第九次代表大会决议案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太行三分区人民武装部翻印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本书出售、求购地址：https://www.jiaokey.com/book/detail/13890115.html</w:t>
      </w:r>
    </w:p>
    <w:p>
      <w:r>
        <w:t>更多相关图书推荐：https://www.jiaokey.com</w:t>
      </w:r>
    </w:p>
    <w:p>
      <w:r>
        <w:t>太行三分区人民武装部翻印 其他作品：https://www.jiaokey.com/tag/太行三分区人民武装部翻印.html</w:t>
      </w:r>
    </w:p>
    <w:p>
      <w:r>
        <w:t>关键词搜索：https://www.jiaokey.com/tag/中国共产党红军第四军第九次代表大会决议案.html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