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</w:t>
      </w:r>
    </w:p>
    <w:p>
      <w:r>
        <w:rPr>
          <w:rFonts w:ascii="宋体" w:hAnsi="宋体" w:eastAsia="宋体"/>
          <w:sz w:val="24"/>
        </w:rPr>
        <w:t>邵建华，关明云主编；赵文峰，钱微微，陈世红，黄浩，黄爱武副主编；王世钦主审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邵建华，关明云主编；赵文峰，钱微微，陈世红，黄浩，黄爱武副主编；王世钦主审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本书出售、求购地址：https://www.jiaokey.com/book/detail/13889670.html</w:t>
      </w:r>
    </w:p>
    <w:p>
      <w:r>
        <w:t>更多相关图书推荐：https://www.jiaokey.com</w:t>
      </w:r>
    </w:p>
    <w:p>
      <w:r>
        <w:t>邵建华，关明云主编；赵文峰，钱微微，陈世红，黄浩，黄爱武副主编；王世钦主审 其他作品：https://www.jiaokey.com/tag/邵建华，关明云主编；赵文峰，钱微微，陈世红，黄浩，黄爱武副主编；王世钦主审.html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关键词搜索：https://www.jiaokey.com/tag/高等数学.html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