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北方话新文字自修手册</w:t>
      </w:r>
    </w:p>
    <w:p>
      <w:r>
        <w:rPr>
          <w:rFonts w:ascii="宋体" w:hAnsi="宋体" w:eastAsia="宋体"/>
          <w:sz w:val="24"/>
        </w:rPr>
        <w:t>张大英；苏贯之，程毅编著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北方话新文字自修手册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张大英；苏贯之，程毅编著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太行第二中学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本书出售、求购地址：https://www.jiaokey.com/book/detail/13889614.html</w:t>
      </w:r>
    </w:p>
    <w:p>
      <w:r>
        <w:t>更多相关图书推荐：https://www.jiaokey.com</w:t>
      </w:r>
    </w:p>
    <w:p>
      <w:r>
        <w:t>张大英；苏贯之，程毅编著 其他作品：https://www.jiaokey.com/tag/张大英；苏贯之，程毅编著.html</w:t>
      </w:r>
    </w:p>
    <w:p>
      <w:r>
        <w:t>太行第二中学 出版图书：https://www.jiaokey.com/tag/太行第二中学.html</w:t>
      </w:r>
    </w:p>
    <w:p>
      <w:r>
        <w:t>关键词搜索：https://www.jiaokey.com/tag/北方话新文字自修手册.html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