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南曲十三腔专辑  下</w:t>
      </w:r>
    </w:p>
    <w:p>
      <w:r>
        <w:rPr>
          <w:rFonts w:ascii="宋体" w:hAnsi="宋体" w:eastAsia="宋体"/>
          <w:sz w:val="24"/>
        </w:rPr>
        <w:t>泉州市乐器厂业余红专学校整编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南曲十三腔专辑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泉州市乐器厂业余红专学校整编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本书出售、求购地址：https://www.jiaokey.com/book/detail/13889163.html</w:t>
      </w:r>
    </w:p>
    <w:p>
      <w:r>
        <w:t>更多相关图书推荐：https://www.jiaokey.com</w:t>
      </w:r>
    </w:p>
    <w:p>
      <w:r>
        <w:t>泉州市乐器厂业余红专学校整编 其他作品：https://www.jiaokey.com/tag/泉州市乐器厂业余红专学校整编.html</w:t>
      </w:r>
    </w:p>
    <w:p>
      <w:r>
        <w:t>关键词搜索：https://www.jiaokey.com/tag/南曲十三腔专辑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