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销售教练  引爆终端  第2版</w:t>
      </w:r>
    </w:p>
    <w:p>
      <w:r>
        <w:rPr>
          <w:rFonts w:ascii="宋体" w:hAnsi="宋体" w:eastAsia="宋体"/>
          <w:sz w:val="24"/>
        </w:rPr>
        <w:t>肖建忠总主编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销售教练  引爆终端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南方出版传媒；广东经济出版社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本书出售、求购地址：https://www.jiaokey.com/book/detail/13889041.html</w:t>
      </w:r>
    </w:p>
    <w:p>
      <w:r>
        <w:t>更多相关图书推荐：https://www.jiaokey.com</w:t>
      </w:r>
    </w:p>
    <w:p>
      <w:r>
        <w:t>肖建忠总主编 其他作品：https://www.jiaokey.com/tag/肖建忠总主编.html</w:t>
      </w:r>
    </w:p>
    <w:p>
      <w:r>
        <w:t>南方出版传媒；广东经济出版社 出版图书：https://www.jiaokey.com/tag/南方出版传媒；广东经济出版社.html</w:t>
      </w:r>
    </w:p>
    <w:p>
      <w:r>
        <w:t>关键词搜索：https://www.jiaokey.com/tag/销售教练  引爆终端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