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当代中国研究  中山思想与当代政治</w:t>
      </w:r>
    </w:p>
    <w:p>
      <w:r>
        <w:rPr>
          <w:rFonts w:ascii="宋体" w:hAnsi="宋体" w:eastAsia="宋体"/>
          <w:sz w:val="24"/>
        </w:rPr>
        <w:t>胡声平著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当代中国研究  中山思想与当代政治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致知学术出版社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本书出售、求购地址：https://www.jiaokey.com/book/detail/13888808.html</w:t>
      </w:r>
    </w:p>
    <w:p>
      <w:r>
        <w:t>更多相关图书推荐：https://www.jiaokey.com</w:t>
      </w:r>
    </w:p>
    <w:p>
      <w:r>
        <w:t>胡声平著 其他作品：https://www.jiaokey.com/tag/胡声平著.html</w:t>
      </w:r>
    </w:p>
    <w:p>
      <w:r>
        <w:t>致知学术出版社 出版图书：https://www.jiaokey.com/tag/致知学术出版社.html</w:t>
      </w:r>
    </w:p>
    <w:p>
      <w:r>
        <w:t>关键词搜索：https://www.jiaokey.com/tag/当代中国研究  中山思想与当代政治.html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