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  二次修订本  第3版</w:t>
      </w:r>
    </w:p>
    <w:p>
      <w:r>
        <w:rPr>
          <w:rFonts w:ascii="宋体" w:hAnsi="宋体" w:eastAsia="宋体"/>
          <w:sz w:val="24"/>
        </w:rPr>
        <w:t>陈文珍，周苏文，顾素娟，杨文质，韩宗敏，乌毓明，骆健人编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  二次修订本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陈文珍，周苏文，顾素娟，杨文质，韩宗敏，乌毓明，骆健人编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本书出售、求购地址：https://www.jiaokey.com/book/detail/13887841.html</w:t>
      </w:r>
    </w:p>
    <w:p>
      <w:r>
        <w:t>更多相关图书推荐：https://www.jiaokey.com</w:t>
      </w:r>
    </w:p>
    <w:p>
      <w:r>
        <w:t>陈文珍，周苏文，顾素娟，杨文质，韩宗敏，乌毓明，骆健人编 其他作品：https://www.jiaokey.com/tag/陈文珍，周苏文，顾素娟，杨文质，韩宗敏，乌毓明，骆健人编.html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关键词搜索：https://www.jiaokey.com/tag/计划生育  二次修订本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