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深圳房地产指南</w:t>
      </w:r>
    </w:p>
    <w:p>
      <w:r>
        <w:rPr>
          <w:rFonts w:ascii="宋体" w:hAnsi="宋体" w:eastAsia="宋体"/>
          <w:sz w:val="24"/>
        </w:rPr>
        <w:t>中华人民共和国建设部房地产业司等编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深圳房地产指南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中华人民共和国建设部房地产业司等编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本书出售、求购地址：https://www.jiaokey.com/book/detail/13886947.html</w:t>
      </w:r>
    </w:p>
    <w:p>
      <w:r>
        <w:t>更多相关图书推荐：https://www.jiaokey.com</w:t>
      </w:r>
    </w:p>
    <w:p>
      <w:r>
        <w:t>中华人民共和国建设部房地产业司等编 其他作品：https://www.jiaokey.com/tag/中华人民共和国建设部房地产业司等编.html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关键词搜索：https://www.jiaokey.com/tag/深圳房地产指南.html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