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综合类法规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综合类法规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本书出售、求购地址：https://www.jiaokey.com/book/detail/13886929.html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综合类法规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