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古诗索引 古诗源古诗选引得 A combined index to ku shih yuan and ku shih hsuan</w:t>
      </w:r>
    </w:p>
    <w:p>
      <w:r>
        <w:rPr>
          <w:rFonts w:ascii="宋体" w:hAnsi="宋体" w:eastAsia="宋体"/>
          <w:sz w:val="24"/>
        </w:rPr>
        <w:t>李直方编辑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古诗索引 古诗源古诗选引得 A combined index to ku shih yuan and ku shih hsuan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李直方编辑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美国中文资料中心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本书出售、求购地址：https://www.jiaokey.com/book/detail/13886646.html</w:t>
      </w:r>
    </w:p>
    <w:p>
      <w:r>
        <w:t>更多相关图书推荐：https://www.jiaokey.com</w:t>
      </w:r>
    </w:p>
    <w:p>
      <w:r>
        <w:t>李直方编辑 其他作品：https://www.jiaokey.com/tag/李直方编辑.html</w:t>
      </w:r>
    </w:p>
    <w:p>
      <w:r>
        <w:t>美国中文资料中心 出版图书：https://www.jiaokey.com/tag/美国中文资料中心.html</w:t>
      </w:r>
    </w:p>
    <w:p>
      <w:r>
        <w:t>关键词搜索：https://www.jiaokey.com/tag/古诗索引 古诗源古诗选引得 A combined index to ku shih yuan and ku shih hsuan.html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