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极值图论  第2册</w:t>
      </w:r>
    </w:p>
    <w:p>
      <w:r>
        <w:rPr>
          <w:rFonts w:ascii="宋体" w:hAnsi="宋体" w:eastAsia="宋体"/>
          <w:sz w:val="24"/>
        </w:rPr>
        <w:t>贝拉·波罗巴斯著；施容华译；孔庆新校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极值图论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贝拉·波罗巴斯著；施容华译；孔庆新校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青海省数学学会；青海师院数学系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本书出售、求购地址：https://www.jiaokey.com/book/detail/13886487.html</w:t>
      </w:r>
    </w:p>
    <w:p>
      <w:r>
        <w:t>更多相关图书推荐：https://www.jiaokey.com</w:t>
      </w:r>
    </w:p>
    <w:p>
      <w:r>
        <w:t>贝拉·波罗巴斯著；施容华译；孔庆新校 其他作品：https://www.jiaokey.com/tag/贝拉·波罗巴斯著；施容华译；孔庆新校.html</w:t>
      </w:r>
    </w:p>
    <w:p>
      <w:r>
        <w:t>青海省数学学会；青海师院数学系 出版图书：https://www.jiaokey.com/tag/青海省数学学会；青海师院数学系.html</w:t>
      </w:r>
    </w:p>
    <w:p>
      <w:r>
        <w:t>关键词搜索：https://www.jiaokey.com/tag/极值图论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