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雷达与探测：现代战争的火眼金晴</w:t>
      </w:r>
    </w:p>
    <w:p>
      <w:r>
        <w:rPr>
          <w:rFonts w:ascii="宋体" w:hAnsi="宋体" w:eastAsia="宋体"/>
          <w:sz w:val="24"/>
        </w:rPr>
        <w:t>王小谟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雷达与探测：现代战争的火眼金晴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本书出售、求购地址：https://www.jiaokey.com/book/detail/13886145.html</w:t>
      </w:r>
    </w:p>
    <w:p>
      <w:r>
        <w:t>更多相关图书推荐：https://www.jiaokey.com</w:t>
      </w:r>
    </w:p>
    <w:p>
      <w:r>
        <w:t>王小谟 其他作品：https://www.jiaokey.com/tag/王小谟.html</w:t>
      </w:r>
    </w:p>
    <w:p>
      <w:r>
        <w:t>关键词搜索：https://www.jiaokey.com/tag/雷达与探测：现代战争的火眼金晴.html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