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高中数学解题技巧</w:t>
      </w:r>
    </w:p>
    <w:p>
      <w:r>
        <w:rPr>
          <w:rFonts w:ascii="宋体" w:hAnsi="宋体" w:eastAsia="宋体"/>
          <w:sz w:val="24"/>
        </w:rPr>
        <w:t>林炳华主编；林敬，张辉勤，陈平，魏志普，刘万能，陈艳平，张国平副主编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林炳华主编；林敬，张辉勤，陈平，魏志普，刘万能，陈艳平，张国平副主编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本书出售、求购地址：https://www.jiaokey.com/book/detail/13885861.html</w:t>
      </w:r>
    </w:p>
    <w:p>
      <w:r>
        <w:t>更多相关图书推荐：https://www.jiaokey.com</w:t>
      </w:r>
    </w:p>
    <w:p>
      <w:r>
        <w:t>林炳华主编；林敬，张辉勤，陈平，魏志普，刘万能，陈艳平，张国平副主编 其他作品：https://www.jiaokey.com/tag/林炳华主编；林敬，张辉勤，陈平，魏志普，刘万能，陈艳平，张国平副主编.html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关键词搜索：https://www.jiaokey.com/tag/高中数学解题技巧.html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