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花色拼盘设计与制作</w:t>
      </w:r>
    </w:p>
    <w:p>
      <w:r>
        <w:rPr>
          <w:rFonts w:ascii="宋体" w:hAnsi="宋体" w:eastAsia="宋体"/>
          <w:sz w:val="24"/>
        </w:rPr>
        <w:t>钱峰，许鑫主编；曹成章主审；席锡春副主编；黄勇，吴晶，桑宇平参编人员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花色拼盘设计与制作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钱峰，许鑫主编；曹成章主审；席锡春副主编；黄勇，吴晶，桑宇平参编人员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本书出售、求购地址：https://www.jiaokey.com/book/detail/13885333.html</w:t>
      </w:r>
    </w:p>
    <w:p>
      <w:r>
        <w:t>更多相关图书推荐：https://www.jiaokey.com</w:t>
      </w:r>
    </w:p>
    <w:p>
      <w:r>
        <w:t>钱峰，许鑫主编；曹成章主审；席锡春副主编；黄勇，吴晶，桑宇平参编人员 其他作品：https://www.jiaokey.com/tag/钱峰，许鑫主编；曹成章主审；席锡春副主编；黄勇，吴晶，桑宇平参编人员.html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关键词搜索：https://www.jiaokey.com/tag/花色拼盘设计与制作.html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