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新课程数学核心知识教学丛书  小学数学核心知识教学及其案例分析</w:t>
      </w:r>
    </w:p>
    <w:p>
      <w:r>
        <w:rPr>
          <w:rFonts w:ascii="宋体" w:hAnsi="宋体" w:eastAsia="宋体"/>
          <w:sz w:val="24"/>
        </w:rPr>
        <w:t>石红芳，胡安波，杨梅著；綦春霞，曹一鸣主编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新课程数学核心知识教学丛书  小学数学核心知识教学及其案例分析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石红芳，胡安波，杨梅著；綦春霞，曹一鸣主编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本书出售、求购地址：https://www.jiaokey.com/book/detail/13885172.html</w:t>
      </w:r>
    </w:p>
    <w:p>
      <w:r>
        <w:t>更多相关图书推荐：https://www.jiaokey.com</w:t>
      </w:r>
    </w:p>
    <w:p>
      <w:r>
        <w:t>石红芳，胡安波，杨梅著；綦春霞，曹一鸣主编 其他作品：https://www.jiaokey.com/tag/石红芳，胡安波，杨梅著；綦春霞，曹一鸣主编.html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关键词搜索：https://www.jiaokey.com/tag/新课程数学核心知识教学丛书  小学数学核心知识教学及其案例分析.html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