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改变的力量  7ELEVEn的致胜思考法</w:t>
      </w:r>
    </w:p>
    <w:p>
      <w:r>
        <w:rPr>
          <w:rFonts w:ascii="宋体" w:hAnsi="宋体" w:eastAsia="宋体"/>
          <w:sz w:val="24"/>
        </w:rPr>
        <w:t>铃木敏文著；林谨琼译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改变的力量  7ELEVEn的致胜思考法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铃木敏文著；林谨琼译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本书出售、求购地址：https://www.jiaokey.com/book/detail/13885129.html</w:t>
      </w:r>
    </w:p>
    <w:p>
      <w:r>
        <w:t>更多相关图书推荐：https://www.jiaokey.com</w:t>
      </w:r>
    </w:p>
    <w:p>
      <w:r>
        <w:t>铃木敏文著；林谨琼译 其他作品：https://www.jiaokey.com/tag/铃木敏文著；林谨琼译.html</w:t>
      </w:r>
    </w:p>
    <w:p>
      <w:r>
        <w:t>商周出版社 出版图书：https://www.jiaokey.com/tag/商周出版社.html</w:t>
      </w:r>
    </w:p>
    <w:p>
      <w:r>
        <w:t>关键词搜索：https://www.jiaokey.com/tag/改变的力量  7ELEVEn的致胜思考法.html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