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珠宝玉石国家标准释义</w:t>
      </w:r>
    </w:p>
    <w:p>
      <w:r>
        <w:rPr>
          <w:rFonts w:ascii="宋体" w:hAnsi="宋体" w:eastAsia="宋体"/>
          <w:sz w:val="24"/>
        </w:rPr>
        <w:t>国家珠宝玉石质量监督检验中心编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珠宝玉石国家标准释义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国家珠宝玉石质量监督检验中心编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本书出售、求购地址：https://www.jiaokey.com/book/detail/13884880.html</w:t>
      </w:r>
    </w:p>
    <w:p>
      <w:r>
        <w:t>更多相关图书推荐：https://www.jiaokey.com</w:t>
      </w:r>
    </w:p>
    <w:p>
      <w:r>
        <w:t>国家珠宝玉石质量监督检验中心编 其他作品：https://www.jiaokey.com/tag/国家珠宝玉石质量监督检验中心编.html</w:t>
      </w:r>
    </w:p>
    <w:p>
      <w:r>
        <w:t>关键词搜索：https://www.jiaokey.com/tag/珠宝玉石国家标准释义.html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