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海上清风  明信片上的苏州河</w:t>
      </w:r>
    </w:p>
    <w:p>
      <w:r>
        <w:rPr>
          <w:rFonts w:ascii="宋体" w:hAnsi="宋体" w:eastAsia="宋体"/>
          <w:sz w:val="24"/>
        </w:rPr>
        <w:t>费滨海，沈国平主编；司颖，张谦，袁俭，陆瑞珏副主编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海上清风  明信片上的苏州河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费滨海，沈国平主编；司颖，张谦，袁俭，陆瑞珏副主编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本书出售、求购地址：https://www.jiaokey.com/book/detail/13884545.html</w:t>
      </w:r>
    </w:p>
    <w:p>
      <w:r>
        <w:t>更多相关图书推荐：https://www.jiaokey.com</w:t>
      </w:r>
    </w:p>
    <w:p>
      <w:r>
        <w:t>费滨海，沈国平主编；司颖，张谦，袁俭，陆瑞珏副主编 其他作品：https://www.jiaokey.com/tag/费滨海，沈国平主编；司颖，张谦，袁俭，陆瑞珏副主编.html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关键词搜索：https://www.jiaokey.com/tag/海上清风  明信片上的苏州河.html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