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鲁西南鼓吹乐与民间习俗</w:t>
      </w:r>
    </w:p>
    <w:p>
      <w:r>
        <w:rPr>
          <w:rFonts w:ascii="宋体" w:hAnsi="宋体" w:eastAsia="宋体"/>
          <w:sz w:val="24"/>
        </w:rPr>
        <w:t>李广福，牛玉新著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鲁西南鼓吹乐与民间习俗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李广福，牛玉新著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本书出售、求购地址：https://www.jiaokey.com/book/detail/13884427.html</w:t>
      </w:r>
    </w:p>
    <w:p>
      <w:r>
        <w:t>更多相关图书推荐：https://www.jiaokey.com</w:t>
      </w:r>
    </w:p>
    <w:p>
      <w:r>
        <w:t>李广福，牛玉新著 其他作品：https://www.jiaokey.com/tag/李广福，牛玉新著.html</w:t>
      </w:r>
    </w:p>
    <w:p>
      <w:r>
        <w:t>关键词搜索：https://www.jiaokey.com/tag/鲁西南鼓吹乐与民间习俗.html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