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微型计算机系统保养维护和管理</w:t>
      </w:r>
    </w:p>
    <w:p>
      <w:r>
        <w:rPr>
          <w:rFonts w:ascii="宋体" w:hAnsi="宋体" w:eastAsia="宋体"/>
          <w:sz w:val="24"/>
        </w:rPr>
        <w:t>余永权著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微型计算机系统保养维护和管理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广州地区高等学校科学技术开发中心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本书出售、求购地址：https://www.jiaokey.com/book/detail/13883588.html</w:t>
      </w:r>
    </w:p>
    <w:p>
      <w:r>
        <w:t>更多相关图书推荐：https://www.jiaokey.com</w:t>
      </w:r>
    </w:p>
    <w:p>
      <w:r>
        <w:t>余永权著 其他作品：https://www.jiaokey.com/tag/余永权著.html</w:t>
      </w:r>
    </w:p>
    <w:p>
      <w:r>
        <w:t>广州地区高等学校科学技术开发中心 出版图书：https://www.jiaokey.com/tag/广州地区高等学校科学技术开发中心.html</w:t>
      </w:r>
    </w:p>
    <w:p>
      <w:r>
        <w:t>关键词搜索：https://www.jiaokey.com/tag/微型计算机系统保养维护和管理.html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