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林业产业发展规划编制概论与典型案例</w:t>
      </w:r>
    </w:p>
    <w:p>
      <w:r>
        <w:rPr>
          <w:rFonts w:ascii="宋体" w:hAnsi="宋体" w:eastAsia="宋体"/>
          <w:sz w:val="24"/>
        </w:rPr>
        <w:t>刘永明，王波主编；熊宇岗，宋劲，陶政红，邓斌副主编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林业产业发展规划编制概论与典型案例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刘永明，王波主编；熊宇岗，宋劲，陶政红，邓斌副主编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本书出售、求购地址：https://www.jiaokey.com/book/detail/13883188.html</w:t>
      </w:r>
    </w:p>
    <w:p>
      <w:r>
        <w:t>更多相关图书推荐：https://www.jiaokey.com</w:t>
      </w:r>
    </w:p>
    <w:p>
      <w:r>
        <w:t>刘永明，王波主编；熊宇岗，宋劲，陶政红，邓斌副主编 其他作品：https://www.jiaokey.com/tag/刘永明，王波主编；熊宇岗，宋劲，陶政红，邓斌副主编.html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关键词搜索：https://www.jiaokey.com/tag/林业产业发展规划编制概论与典型案例.html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