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电力企业《安全生产法》学习指导  精读扩展·案例评析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电力企业《安全生产法》学习指导  精读扩展·案例评析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本书出售、求购地址：https://www.jiaokey.com/book/detail/13882113.html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关键词搜索：https://www.jiaokey.com/tag/电力企业《安全生产法》学习指导  精读扩展·案例评析.html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