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汽车发动机构造与检修</w:t>
      </w:r>
    </w:p>
    <w:p>
      <w:r>
        <w:rPr>
          <w:rFonts w:ascii="宋体" w:hAnsi="宋体" w:eastAsia="宋体"/>
          <w:sz w:val="24"/>
        </w:rPr>
        <w:t>王化培，夏文恒主审；周佰和，王红章，贾锡祥主编；韩颖，陈茂贤，史玉红副主编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王化培，夏文恒主审；周佰和，王红章，贾锡祥主编；韩颖，陈茂贤，史玉红副主编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本书出售、求购地址：https://www.jiaokey.com/book/detail/13881995.html</w:t>
      </w:r>
    </w:p>
    <w:p>
      <w:r>
        <w:t>更多相关图书推荐：https://www.jiaokey.com</w:t>
      </w:r>
    </w:p>
    <w:p>
      <w:r>
        <w:t>王化培，夏文恒主审；周佰和，王红章，贾锡祥主编；韩颖，陈茂贤，史玉红副主编 其他作品：https://www.jiaokey.com/tag/王化培，夏文恒主审；周佰和，王红章，贾锡祥主编；韩颖，陈茂贤，史玉红副主编.html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关键词搜索：https://www.jiaokey.com/tag/汽车发动机构造与检修.html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