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高职生职业发展与就业指导教程</w:t>
      </w:r>
    </w:p>
    <w:p>
      <w:r>
        <w:rPr>
          <w:rFonts w:ascii="宋体" w:hAnsi="宋体" w:eastAsia="宋体"/>
          <w:sz w:val="24"/>
        </w:rPr>
        <w:t>郑英，谢婧主编；吴小平副主编；喻佼佼，刘雯，贺晓燕参编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郑英，谢婧主编；吴小平副主编；喻佼佼，刘雯，贺晓燕参编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本书出售、求购地址：https://www.jiaokey.com/book/detail/13881816.html</w:t>
      </w:r>
    </w:p>
    <w:p>
      <w:r>
        <w:t>更多相关图书推荐：https://www.jiaokey.com</w:t>
      </w:r>
    </w:p>
    <w:p>
      <w:r>
        <w:t>郑英，谢婧主编；吴小平副主编；喻佼佼，刘雯，贺晓燕参编 其他作品：https://www.jiaokey.com/tag/郑英，谢婧主编；吴小平副主编；喻佼佼，刘雯，贺晓燕参编.html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关键词搜索：https://www.jiaokey.com/tag/高职生职业发展与就业指导教程.html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