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书名：在法律的边缘处  就业性别歧视案例研究</w:t>
      </w:r>
    </w:p>
    <w:p>
      <w:r>
        <w:t>作者：郭慧敏，高涛，段燕华编著</w:t>
      </w:r>
    </w:p>
    <w:p>
      <w:r>
        <w:t>出版社：西安：西北工业大学出版社</w:t>
      </w:r>
    </w:p>
    <w:p>
      <w:r>
        <w:t>出版日期：2015</w:t>
      </w:r>
    </w:p>
    <w:p>
      <w:r>
        <w:t>总页数：262</w:t>
      </w:r>
    </w:p>
    <w:p>
      <w:r>
        <w:t>更多请访问教客网: www.jiaokey.com</w:t>
      </w:r>
    </w:p>
    <w:p>
      <w:r>
        <w:t>在法律的边缘处  就业性别歧视案例研究 评论地址：https://www.jiaokey.com/book/detail/13881260.html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