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尹心田见闻录</w:t>
      </w:r>
    </w:p>
    <w:p>
      <w:r>
        <w:rPr>
          <w:rFonts w:ascii="宋体" w:hAnsi="宋体" w:eastAsia="宋体"/>
          <w:sz w:val="24"/>
        </w:rPr>
        <w:t>陈铁健，吴家林，王晓荣历史顾问；尹家衡，丁淯清，王留全记录整理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尹心田见闻录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陈铁健，吴家林，王晓荣历史顾问；尹家衡，丁淯清，王留全记录整理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本书出售、求购地址：https://www.jiaokey.com/book/detail/13880625.html</w:t>
      </w:r>
    </w:p>
    <w:p>
      <w:r>
        <w:t>更多相关图书推荐：https://www.jiaokey.com</w:t>
      </w:r>
    </w:p>
    <w:p>
      <w:r>
        <w:t>陈铁健，吴家林，王晓荣历史顾问；尹家衡，丁淯清，王留全记录整理 其他作品：https://www.jiaokey.com/tag/陈铁健，吴家林，王晓荣历史顾问；尹家衡，丁淯清，王留全记录整理.html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关键词搜索：https://www.jiaokey.com/tag/尹心田见闻录.html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