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书名：中国最低工资标准的构建机制及影响研究</w:t>
      </w:r>
    </w:p>
    <w:p>
      <w:r>
        <w:t>作者：牟粼琳著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总页数：175</w:t>
      </w:r>
    </w:p>
    <w:p>
      <w:r>
        <w:t>更多请访问教客网: www.jiaokey.com</w:t>
      </w:r>
    </w:p>
    <w:p>
      <w:r>
        <w:t>中国最低工资标准的构建机制及影响研究 评论地址：https://www.jiaokey.com/book/detail/13880088.html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