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书名：西部地区山区县实施教育现代化的战略研究  以陕西省为例</w:t>
      </w:r>
    </w:p>
    <w:p>
      <w:r>
        <w:t>作者：董文军等著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总页数：306</w:t>
      </w:r>
    </w:p>
    <w:p>
      <w:r>
        <w:t>更多请访问教客网: www.jiaokey.com</w:t>
      </w:r>
    </w:p>
    <w:p>
      <w:r>
        <w:t>西部地区山区县实施教育现代化的战略研究  以陕西省为例 评论地址：https://www.jiaokey.com/book/detail/13880076.html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