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临床针灸学</w:t>
      </w:r>
    </w:p>
    <w:p>
      <w:r>
        <w:rPr>
          <w:rFonts w:ascii="宋体" w:hAnsi="宋体" w:eastAsia="宋体"/>
          <w:sz w:val="24"/>
        </w:rPr>
        <w:t>许能贵，符文彬主编；刘健华，徐振华，易玮副主编；于涛，马瑞，朱晓平编委；马瑞（兼），徐书君（兼）秘书；王省良总主编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许能贵，符文彬主编；刘健华，徐振华，易玮副主编；于涛，马瑞，朱晓平编委；马瑞（兼），徐书君（兼）秘书；王省良总主编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本书出售、求购地址：https://www.jiaokey.com/book/detail/13879985.html</w:t>
      </w:r>
    </w:p>
    <w:p>
      <w:r>
        <w:t>更多相关图书推荐：https://www.jiaokey.com</w:t>
      </w:r>
    </w:p>
    <w:p>
      <w:r>
        <w:t>许能贵，符文彬主编；刘健华，徐振华，易玮副主编；于涛，马瑞，朱晓平编委；马瑞（兼），徐书君（兼）秘书；王省良总主编 其他作品：https://www.jiaokey.com/tag/许能贵，符文彬主编；刘健华，徐振华，易玮副主编；于涛，马瑞，朱晓平编委；马瑞（兼），徐书君（兼）秘书；王省良总主编.html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