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  与新教材同步</w:t>
      </w:r>
    </w:p>
    <w:p>
      <w:r>
        <w:rPr>
          <w:rFonts w:ascii="宋体" w:hAnsi="宋体" w:eastAsia="宋体"/>
          <w:sz w:val="24"/>
        </w:rPr>
        <w:t>李汝桂主编；肖俊，刘月芳，罗春花，单晓飞，王佳，张一丹编著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  与新教材同步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李汝桂主编；肖俊，刘月芳，罗春花，单晓飞，王佳，张一丹编著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本书出售、求购地址：https://www.jiaokey.com/book/detail/13879491.html</w:t>
      </w:r>
    </w:p>
    <w:p>
      <w:r>
        <w:t>更多相关图书推荐：https://www.jiaokey.com</w:t>
      </w:r>
    </w:p>
    <w:p>
      <w:r>
        <w:t>李汝桂主编；肖俊，刘月芳，罗春花，单晓飞，王佳，张一丹编著 其他作品：https://www.jiaokey.com/tag/李汝桂主编；肖俊，刘月芳，罗春花，单晓飞，王佳，张一丹编著.html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关键词搜索：https://www.jiaokey.com/tag/初三英语  与新教材同步.html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