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初中语文学习解题手册  初二  全1册</w:t>
      </w:r>
    </w:p>
    <w:p>
      <w:r>
        <w:rPr>
          <w:rFonts w:ascii="宋体" w:hAnsi="宋体" w:eastAsia="宋体"/>
          <w:sz w:val="24"/>
        </w:rPr>
        <w:t>王咨生主编；文济湘，梁玉清，李晓，刘倩，何立方，王起，文世明编著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初中语文学习解题手册  初二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王咨生主编；文济湘，梁玉清，李晓，刘倩，何立方，王起，文世明编著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本书出售、求购地址：https://www.jiaokey.com/book/detail/13879426.html</w:t>
      </w:r>
    </w:p>
    <w:p>
      <w:r>
        <w:t>更多相关图书推荐：https://www.jiaokey.com</w:t>
      </w:r>
    </w:p>
    <w:p>
      <w:r>
        <w:t>王咨生主编；文济湘，梁玉清，李晓，刘倩，何立方，王起，文世明编著 其他作品：https://www.jiaokey.com/tag/王咨生主编；文济湘，梁玉清，李晓，刘倩，何立方，王起，文世明编著.html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  初中语文学习解题手册  初二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