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陶东风古代文学与美学论著三种 修订版</w:t>
      </w:r>
    </w:p>
    <w:p>
      <w:r>
        <w:rPr>
          <w:rFonts w:ascii="宋体" w:hAnsi="宋体" w:eastAsia="宋体"/>
          <w:sz w:val="24"/>
        </w:rPr>
        <w:t>陶东风著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陶东风古代文学与美学论著三种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本书出售、求购地址：https://www.jiaokey.com/book/detail/13878893.html</w:t>
      </w:r>
    </w:p>
    <w:p>
      <w:r>
        <w:t>更多相关图书推荐：https://www.jiaokey.com</w:t>
      </w:r>
    </w:p>
    <w:p>
      <w:r>
        <w:t>陶东风著 其他作品：https://www.jiaokey.com/tag/陶东风著.html</w:t>
      </w:r>
    </w:p>
    <w:p>
      <w:r>
        <w:t>关键词搜索：https://www.jiaokey.com/tag/陶东风古代文学与美学论著三种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