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公安机关适用新行政诉讼法实务与典型案例评析</w:t>
      </w:r>
    </w:p>
    <w:p>
      <w:r>
        <w:rPr>
          <w:rFonts w:ascii="宋体" w:hAnsi="宋体" w:eastAsia="宋体"/>
          <w:sz w:val="24"/>
        </w:rPr>
        <w:t>陈天本主编；戴锐，史全增副主编；陈天本，周磊，戴锐，周华兰，范安田，陈春会，史全增，高滢骐撰稿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公安机关适用新行政诉讼法实务与典型案例评析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陈天本主编；戴锐，史全增副主编；陈天本，周磊，戴锐，周华兰，范安田，陈春会，史全增，高滢骐撰稿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本书出售、求购地址：https://www.jiaokey.com/book/detail/13878381.html</w:t>
      </w:r>
    </w:p>
    <w:p>
      <w:r>
        <w:t>更多相关图书推荐：https://www.jiaokey.com</w:t>
      </w:r>
    </w:p>
    <w:p>
      <w:r>
        <w:t>陈天本主编；戴锐，史全增副主编；陈天本，周磊，戴锐，周华兰，范安田，陈春会，史全增，高滢骐撰稿 其他作品：https://www.jiaokey.com/tag/陈天本主编；戴锐，史全增副主编；陈天本，周磊，戴锐，周华兰，范安田，陈春会，史全增，高滢骐撰稿.html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关键词搜索：https://www.jiaokey.com/tag/公安机关适用新行政诉讼法实务与典型案例评析.html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