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快晋一步  职场黄金法则</w:t>
      </w:r>
    </w:p>
    <w:p>
      <w:r>
        <w:rPr>
          <w:rFonts w:ascii="宋体" w:hAnsi="宋体" w:eastAsia="宋体"/>
          <w:sz w:val="24"/>
        </w:rPr>
        <w:t>（美）周武修（WUSHOW"BILL"CHOU）著；南凤琳译；李雄武审校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快晋一步  职场黄金法则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（美）周武修（WUSHOW"BILL"CHOU）著；南凤琳译；李雄武审校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本书出售、求购地址：https://www.jiaokey.com/book/detail/13877375.html</w:t>
      </w:r>
    </w:p>
    <w:p>
      <w:r>
        <w:t>更多相关图书推荐：https://www.jiaokey.com</w:t>
      </w:r>
    </w:p>
    <w:p>
      <w:r>
        <w:t>（美）周武修（WUSHOW"BILL"CHOU）著；南凤琳译；李雄武审校 其他作品：https://www.jiaokey.com/tag/（美）周武修（WUSHOW"BILL"CHOU）著；南凤琳译；李雄武审校.html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关键词搜索：https://www.jiaokey.com/tag/快晋一步  职场黄金法则.html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