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张爱鹏，李迎丹主编；成琨，呼吁，罗纯副主编；高莹，齐颖，沙矿伟等参编；天津市一邦装饰设计有限公司参与公司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张爱鹏，李迎丹主编；成琨，呼吁，罗纯副主编；高莹，齐颖，沙矿伟等参编；天津市一邦装饰设计有限公司参与公司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本书出售、求购地址：https://www.jiaokey.com/book/detail/13877359.html</w:t>
      </w:r>
    </w:p>
    <w:p>
      <w:r>
        <w:t>更多相关图书推荐：https://www.jiaokey.com</w:t>
      </w:r>
    </w:p>
    <w:p>
      <w:r>
        <w:t>张爱鹏，李迎丹主编；成琨，呼吁，罗纯副主编；高莹，齐颖，沙矿伟等参编；天津市一邦装饰设计有限公司参与公司 其他作品：https://www.jiaokey.com/tag/张爱鹏，李迎丹主编；成琨，呼吁，罗纯副主编；高莹，齐颖，沙矿伟等参编；天津市一邦装饰设计有限公司参与公司.html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